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4E95162D" w:rsidR="00633C5E" w:rsidRDefault="00E129E8" w:rsidP="00E129E8">
      <w:pPr>
        <w:jc w:val="center"/>
        <w:rPr>
          <w:rFonts w:ascii="Times New Roman" w:hAnsi="Times New Roman" w:cs="Times New Roman"/>
          <w:sz w:val="24"/>
          <w:szCs w:val="24"/>
        </w:rPr>
      </w:pPr>
      <w:r w:rsidRPr="00E129E8">
        <w:rPr>
          <w:rFonts w:ascii="Times New Roman" w:hAnsi="Times New Roman" w:cs="Times New Roman"/>
          <w:sz w:val="24"/>
          <w:szCs w:val="24"/>
        </w:rPr>
        <w:t>Appendix B4.2.2 - Domestic Sales Docs</w:t>
      </w:r>
    </w:p>
    <w:p w14:paraId="06316D96" w14:textId="77777777" w:rsidR="00E129E8" w:rsidRPr="00633C5E" w:rsidRDefault="00E129E8">
      <w:pPr>
        <w:rPr>
          <w:rFonts w:ascii="Times New Roman" w:hAnsi="Times New Roman" w:cs="Times New Roman"/>
          <w:sz w:val="24"/>
          <w:szCs w:val="24"/>
        </w:rPr>
      </w:pPr>
    </w:p>
    <w:p w14:paraId="2A44F440" w14:textId="61C58F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D65B67" w:rsidRPr="00E129E8">
        <w:rPr>
          <w:rFonts w:ascii="Times New Roman" w:hAnsi="Times New Roman" w:cs="Times New Roman"/>
          <w:sz w:val="24"/>
          <w:szCs w:val="24"/>
        </w:rPr>
        <w:t>domestic sales docs</w:t>
      </w:r>
      <w:r w:rsidR="00D65B67" w:rsidRPr="00633C5E">
        <w:rPr>
          <w:rFonts w:ascii="Times New Roman" w:hAnsi="Times New Roman" w:cs="Times New Roman"/>
          <w:sz w:val="24"/>
          <w:szCs w:val="24"/>
        </w:rPr>
        <w:t xml:space="preserve"> in</w:t>
      </w:r>
      <w:r w:rsidRPr="00633C5E">
        <w:rPr>
          <w:rFonts w:ascii="Times New Roman" w:hAnsi="Times New Roman" w:cs="Times New Roman"/>
          <w:sz w:val="24"/>
          <w:szCs w:val="24"/>
        </w:rPr>
        <w:t>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D65B67"/>
    <w:rsid w:val="00E1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2024-03-14T21:28:00Z</dcterms:modified>
</cp:coreProperties>
</file>